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67" w:rsidRPr="00883EFB" w:rsidRDefault="00B15A67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color w:val="7030A0"/>
          <w:sz w:val="24"/>
          <w:szCs w:val="24"/>
        </w:rPr>
        <w:t>Construction</w:t>
      </w:r>
    </w:p>
    <w:p w:rsidR="00B15A67" w:rsidRPr="00883EFB" w:rsidRDefault="00B15A67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3F3D80A5" wp14:editId="357D16C7">
            <wp:extent cx="1676400" cy="762000"/>
            <wp:effectExtent l="0" t="0" r="0" b="0"/>
            <wp:docPr id="1" name="Picture 1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om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A67" w:rsidRPr="00883EFB" w:rsidRDefault="00B15A67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4AD7669E" wp14:editId="448893BD">
            <wp:extent cx="904875" cy="904875"/>
            <wp:effectExtent l="0" t="0" r="9525" b="9525"/>
            <wp:docPr id="3" name="Picture 3" descr="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om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EFB" w:rsidRPr="00883EFB" w:rsidRDefault="00087DA9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7CC089BC" wp14:editId="0170DD1F">
            <wp:extent cx="1272935" cy="1209675"/>
            <wp:effectExtent l="0" t="0" r="3810" b="0"/>
            <wp:docPr id="9" name="Picture 9" descr="http://www.masterpainters.com.au/assets/images/template/Thies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asterpainters.com.au/assets/images/template/Thiess_log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4868" cy="1211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3EFB">
        <w:rPr>
          <w:rFonts w:ascii="Footlight MT Light" w:hAnsi="Footlight MT Light"/>
          <w:color w:val="7030A0"/>
          <w:sz w:val="24"/>
          <w:szCs w:val="24"/>
        </w:rPr>
        <w:br/>
      </w:r>
    </w:p>
    <w:p w:rsidR="00883EFB" w:rsidRPr="00883EFB" w:rsidRDefault="00883EFB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B15A67" w:rsidRPr="00883EFB" w:rsidRDefault="00B15A67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color w:val="7030A0"/>
          <w:sz w:val="24"/>
          <w:szCs w:val="24"/>
        </w:rPr>
        <w:t>Resources</w:t>
      </w:r>
    </w:p>
    <w:p w:rsidR="00B15A67" w:rsidRPr="00883EFB" w:rsidRDefault="00B15A67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0688A5AB" wp14:editId="4348396F">
            <wp:extent cx="1098457" cy="1276350"/>
            <wp:effectExtent l="0" t="0" r="6985" b="0"/>
            <wp:docPr id="4" name="Picture 4" descr="https://www.amec.org.au/wp-content/uploads/Atlas_IRON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amec.org.au/wp-content/uploads/Atlas_IRON_Logo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164" cy="1279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A67" w:rsidRPr="00883EFB" w:rsidRDefault="00B15A67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66DE6C60" wp14:editId="7DF084A0">
            <wp:extent cx="1238250" cy="1047750"/>
            <wp:effectExtent l="0" t="0" r="0" b="0"/>
            <wp:docPr id="5" name="Picture 5" descr="http://www.mining-journal.com/__data/assets/company_logo/0004/200101/brockman-resources-companynew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ining-journal.com/__data/assets/company_logo/0004/200101/brockman-resources-companynew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09" r="13569"/>
                    <a:stretch/>
                  </pic:blipFill>
                  <pic:spPr bwMode="auto">
                    <a:xfrm>
                      <a:off x="0" y="0"/>
                      <a:ext cx="1239206" cy="1048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83EFB" w:rsidRPr="00883EFB" w:rsidRDefault="00883EFB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883EFB" w:rsidRPr="00883EFB" w:rsidRDefault="00883EFB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883EFB" w:rsidRPr="00883EFB" w:rsidRDefault="00883EFB" w:rsidP="00883EFB">
      <w:pPr>
        <w:rPr>
          <w:rFonts w:ascii="Footlight MT Light" w:hAnsi="Footlight MT Light"/>
          <w:color w:val="7030A0"/>
          <w:sz w:val="24"/>
          <w:szCs w:val="24"/>
        </w:rPr>
      </w:pPr>
      <w:bookmarkStart w:id="0" w:name="_GoBack"/>
      <w:bookmarkEnd w:id="0"/>
    </w:p>
    <w:p w:rsidR="00883EFB" w:rsidRPr="00883EFB" w:rsidRDefault="00883EFB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883EFB" w:rsidRPr="00883EFB" w:rsidRDefault="00883EFB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B15A67" w:rsidRPr="00883EFB" w:rsidRDefault="00B15A67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color w:val="7030A0"/>
          <w:sz w:val="24"/>
          <w:szCs w:val="24"/>
        </w:rPr>
        <w:lastRenderedPageBreak/>
        <w:t>Community / Government</w:t>
      </w:r>
    </w:p>
    <w:p w:rsidR="00B15A67" w:rsidRPr="00883EFB" w:rsidRDefault="00B15A67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4933CB19" wp14:editId="63034EDA">
            <wp:extent cx="1676400" cy="622291"/>
            <wp:effectExtent l="0" t="0" r="0" b="6985"/>
            <wp:docPr id="6" name="Picture 6" descr="http://ppcn.org.au/wp-content/uploads/HBF-Colour-Log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ppcn.org.au/wp-content/uploads/HBF-Colour-Logo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222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EFB" w:rsidRPr="00883EFB" w:rsidRDefault="00883EFB" w:rsidP="00883EFB">
      <w:pPr>
        <w:rPr>
          <w:rFonts w:ascii="Footlight MT Light" w:hAnsi="Footlight MT Light"/>
          <w:noProof/>
          <w:color w:val="7030A0"/>
          <w:sz w:val="24"/>
          <w:szCs w:val="24"/>
        </w:rPr>
      </w:pPr>
    </w:p>
    <w:p w:rsidR="00B15A67" w:rsidRPr="00883EFB" w:rsidRDefault="00B15A67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3FE93EB9" wp14:editId="72180ACF">
            <wp:extent cx="1379894" cy="1152525"/>
            <wp:effectExtent l="0" t="0" r="0" b="0"/>
            <wp:docPr id="7" name="Picture 7" descr="http://www.fremantlewindfarm.com.au/wp-content/uploads/2012/09/City-of-Fremantl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fremantlewindfarm.com.au/wp-content/uploads/2012/09/City-of-Fremantle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46" b="7847"/>
                    <a:stretch/>
                  </pic:blipFill>
                  <pic:spPr bwMode="auto">
                    <a:xfrm>
                      <a:off x="0" y="0"/>
                      <a:ext cx="1379894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15A67" w:rsidRDefault="00B15A67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26779250" wp14:editId="5434BD62">
            <wp:extent cx="1676400" cy="784811"/>
            <wp:effectExtent l="0" t="0" r="0" b="0"/>
            <wp:docPr id="8" name="Picture 8" descr="http://www.purslowefunerals.com.au/ServingtheCommunity/CommunityPrograms/~/media/Images/Websites/Purslowe%20Funeral/Photos/Alzheimers%20Australia%20WA.ashx?w=314&amp;h=147&amp;as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urslowefunerals.com.au/ServingtheCommunity/CommunityPrograms/~/media/Images/Websites/Purslowe%20Funeral/Photos/Alzheimers%20Australia%20WA.ashx?w=314&amp;h=147&amp;as=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784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E6D" w:rsidRPr="00883EFB" w:rsidRDefault="00434E6D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>
        <w:rPr>
          <w:noProof/>
        </w:rPr>
        <w:drawing>
          <wp:inline distT="0" distB="0" distL="0" distR="0" wp14:anchorId="58C94CC7" wp14:editId="5ED88FEF">
            <wp:extent cx="1619250" cy="485775"/>
            <wp:effectExtent l="0" t="0" r="0" b="9525"/>
            <wp:docPr id="2" name="Picture 2" descr="http://www.baptistwa.asn.au/upload/pages/baptistcare/baptistcar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ptistwa.asn.au/upload/pages/baptistcare/baptistcarelog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697" cy="488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5A67" w:rsidRPr="00883EFB" w:rsidRDefault="00B15A67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color w:val="7030A0"/>
          <w:sz w:val="24"/>
          <w:szCs w:val="24"/>
        </w:rPr>
        <w:t>Engineering</w:t>
      </w:r>
    </w:p>
    <w:p w:rsidR="00087DA9" w:rsidRPr="00883EFB" w:rsidRDefault="00087DA9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1E23ED36" wp14:editId="634FE597">
            <wp:extent cx="1676400" cy="420772"/>
            <wp:effectExtent l="0" t="0" r="0" b="0"/>
            <wp:docPr id="10" name="Picture 10" descr="http://mamaputo.files.wordpress.com/2012/06/aurecon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amaputo.files.wordpress.com/2012/06/aurecon-01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DA9" w:rsidRPr="00883EFB" w:rsidRDefault="00087DA9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12ADB421" wp14:editId="2CE401AC">
            <wp:extent cx="1428750" cy="768077"/>
            <wp:effectExtent l="0" t="0" r="0" b="0"/>
            <wp:docPr id="11" name="Picture 11" descr="http://www.2b1stconsulting.com/wp-content/uploads/2012/12/Fluor_Key_Facts_and_Figures_in_brief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2b1stconsulting.com/wp-content/uploads/2012/12/Fluor_Key_Facts_and_Figures_in_brief1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64" r="14773"/>
                    <a:stretch/>
                  </pic:blipFill>
                  <pic:spPr bwMode="auto">
                    <a:xfrm>
                      <a:off x="0" y="0"/>
                      <a:ext cx="1428750" cy="768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A2510" w:rsidRPr="00883EFB" w:rsidRDefault="00087DA9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681ACDD6" wp14:editId="67576B79">
            <wp:extent cx="1676400" cy="918424"/>
            <wp:effectExtent l="0" t="0" r="0" b="0"/>
            <wp:docPr id="12" name="Picture 12" descr="https://encrypted-tbn3.gstatic.com/images?q=tbn:ANd9GcSsCICGFHLiH4yy90aVrmRN8ZuQ1fLUqIpKO16VDNneTIP4_74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encrypted-tbn3.gstatic.com/images?q=tbn:ANd9GcSsCICGFHLiH4yy90aVrmRN8ZuQ1fLUqIpKO16VDNneTIP4_74Y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918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EFB" w:rsidRPr="00883EFB" w:rsidRDefault="00883EFB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087DA9" w:rsidRPr="00883EFB" w:rsidRDefault="00087DA9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434E6D" w:rsidRDefault="00434E6D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434E6D" w:rsidRDefault="00434E6D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434E6D" w:rsidRDefault="00434E6D" w:rsidP="00883EFB">
      <w:pPr>
        <w:rPr>
          <w:rFonts w:ascii="Footlight MT Light" w:hAnsi="Footlight MT Light"/>
          <w:color w:val="7030A0"/>
          <w:sz w:val="24"/>
          <w:szCs w:val="24"/>
        </w:rPr>
      </w:pPr>
    </w:p>
    <w:p w:rsidR="00087DA9" w:rsidRPr="00883EFB" w:rsidRDefault="00087DA9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color w:val="7030A0"/>
          <w:sz w:val="24"/>
          <w:szCs w:val="24"/>
        </w:rPr>
        <w:lastRenderedPageBreak/>
        <w:t>Consumer Brands</w:t>
      </w:r>
    </w:p>
    <w:p w:rsidR="00087DA9" w:rsidRPr="00883EFB" w:rsidRDefault="00087DA9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75852718" wp14:editId="1039BC22">
            <wp:extent cx="972255" cy="1485900"/>
            <wp:effectExtent l="0" t="0" r="0" b="0"/>
            <wp:docPr id="14" name="Picture 14" descr="http://www.fremantlechamber.com.au/sites/default/files/member_offers/mainimage/sealanes%20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fremantlechamber.com.au/sites/default/files/member_offers/mainimage/sealanes%20logo.gif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037" cy="1488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DA9" w:rsidRPr="00883EFB" w:rsidRDefault="00883EFB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11F313EF" wp14:editId="3550786A">
            <wp:extent cx="1676400" cy="1676400"/>
            <wp:effectExtent l="0" t="0" r="0" b="0"/>
            <wp:docPr id="15" name="Picture 15" descr="https://si0.twimg.com/profile_images/2407835207/u54koqxydc3qw2zzod1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si0.twimg.com/profile_images/2407835207/u54koqxydc3qw2zzod1m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4E6D" w:rsidRDefault="00883EFB" w:rsidP="00434E6D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color w:val="7030A0"/>
          <w:sz w:val="24"/>
          <w:szCs w:val="24"/>
        </w:rPr>
        <w:t>Resource Supply</w:t>
      </w:r>
    </w:p>
    <w:p w:rsidR="00883EFB" w:rsidRPr="00883EFB" w:rsidRDefault="00434E6D" w:rsidP="00434E6D">
      <w:pPr>
        <w:jc w:val="center"/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6471E707" wp14:editId="00B8E7B7">
            <wp:extent cx="1242391" cy="1000125"/>
            <wp:effectExtent l="0" t="0" r="0" b="0"/>
            <wp:docPr id="16" name="Picture 16" descr="http://www.appeaconference.com.au/2012/images/company-upload/mermaid%20mar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appeaconference.com.au/2012/images/company-upload/mermaid%20marine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6057" cy="1003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EFB" w:rsidRDefault="00883EFB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1E766108" wp14:editId="3E7538E3">
            <wp:extent cx="1905000" cy="476250"/>
            <wp:effectExtent l="0" t="0" r="0" b="0"/>
            <wp:docPr id="18" name="Picture 18" descr="http://www.emicol.com.au/Assets/images/Klin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emicol.com.au/Assets/images/Klinger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3EFB">
        <w:rPr>
          <w:rFonts w:ascii="Footlight MT Light" w:hAnsi="Footlight MT Light"/>
          <w:noProof/>
          <w:color w:val="7030A0"/>
          <w:sz w:val="24"/>
          <w:szCs w:val="24"/>
        </w:rPr>
        <w:drawing>
          <wp:inline distT="0" distB="0" distL="0" distR="0" wp14:anchorId="4BFB6570" wp14:editId="066F66B6">
            <wp:extent cx="1981200" cy="943429"/>
            <wp:effectExtent l="0" t="0" r="0" b="9525"/>
            <wp:docPr id="19" name="Picture 19" descr="http://www.roadwhyz.com/Orica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www.roadwhyz.com/Orica-Logo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943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EFB" w:rsidRPr="00883EFB" w:rsidRDefault="00883EFB" w:rsidP="00883EFB">
      <w:pPr>
        <w:rPr>
          <w:rFonts w:ascii="Footlight MT Light" w:hAnsi="Footlight MT Light"/>
          <w:color w:val="7030A0"/>
          <w:sz w:val="24"/>
          <w:szCs w:val="24"/>
        </w:rPr>
      </w:pPr>
      <w:r w:rsidRPr="00883EFB">
        <w:rPr>
          <w:rFonts w:ascii="Footlight MT Light" w:hAnsi="Footlight MT Light"/>
          <w:color w:val="7030A0"/>
          <w:sz w:val="24"/>
          <w:szCs w:val="24"/>
        </w:rPr>
        <w:t>Professional Services</w:t>
      </w:r>
    </w:p>
    <w:p w:rsidR="00883EFB" w:rsidRDefault="00883EFB" w:rsidP="00883EFB">
      <w:pPr>
        <w:jc w:val="both"/>
        <w:rPr>
          <w:noProof/>
        </w:rPr>
      </w:pPr>
      <w:r>
        <w:rPr>
          <w:noProof/>
        </w:rPr>
        <w:drawing>
          <wp:inline distT="0" distB="0" distL="0" distR="0" wp14:anchorId="2DC739B9" wp14:editId="4EFE2DE5">
            <wp:extent cx="1676400" cy="653292"/>
            <wp:effectExtent l="0" t="0" r="0" b="0"/>
            <wp:docPr id="13" name="Picture 13" descr="http://www.employerbrandscan.com/upload/image/EBS/clientlogos/KPMG%20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employerbrandscan.com/upload/image/EBS/clientlogos/KPMG%20large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53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2510" w:rsidRDefault="005A2510"/>
    <w:sectPr w:rsidR="005A2510" w:rsidSect="00883EFB">
      <w:headerReference w:type="default" r:id="rId25"/>
      <w:pgSz w:w="12240" w:h="15840"/>
      <w:pgMar w:top="720" w:right="720" w:bottom="720" w:left="720" w:header="567" w:footer="720" w:gutter="0"/>
      <w:cols w:num="3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5A67" w:rsidRDefault="00B15A67" w:rsidP="00B15A67">
      <w:pPr>
        <w:spacing w:after="0" w:line="240" w:lineRule="auto"/>
      </w:pPr>
      <w:r>
        <w:separator/>
      </w:r>
    </w:p>
  </w:endnote>
  <w:endnote w:type="continuationSeparator" w:id="0">
    <w:p w:rsidR="00B15A67" w:rsidRDefault="00B15A67" w:rsidP="00B15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5A67" w:rsidRDefault="00B15A67" w:rsidP="00B15A67">
      <w:pPr>
        <w:spacing w:after="0" w:line="240" w:lineRule="auto"/>
      </w:pPr>
      <w:r>
        <w:separator/>
      </w:r>
    </w:p>
  </w:footnote>
  <w:footnote w:type="continuationSeparator" w:id="0">
    <w:p w:rsidR="00B15A67" w:rsidRDefault="00B15A67" w:rsidP="00B15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A67" w:rsidRDefault="00B15A67" w:rsidP="00883EFB">
    <w:pPr>
      <w:jc w:val="center"/>
    </w:pPr>
    <w:r w:rsidRPr="00B15A67">
      <w:rPr>
        <w:sz w:val="44"/>
        <w:szCs w:val="44"/>
      </w:rPr>
      <w:t>JUDGE US BY THE COMPANY WE KEEP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10"/>
    <w:rsid w:val="00087DA9"/>
    <w:rsid w:val="00434E6D"/>
    <w:rsid w:val="00503E6E"/>
    <w:rsid w:val="005A2510"/>
    <w:rsid w:val="00883EFB"/>
    <w:rsid w:val="00B15A67"/>
    <w:rsid w:val="00CB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A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5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A67"/>
  </w:style>
  <w:style w:type="paragraph" w:styleId="Footer">
    <w:name w:val="footer"/>
    <w:basedOn w:val="Normal"/>
    <w:link w:val="FooterChar"/>
    <w:uiPriority w:val="99"/>
    <w:unhideWhenUsed/>
    <w:rsid w:val="00B15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A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15A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A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5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5A67"/>
  </w:style>
  <w:style w:type="paragraph" w:styleId="Footer">
    <w:name w:val="footer"/>
    <w:basedOn w:val="Normal"/>
    <w:link w:val="FooterChar"/>
    <w:uiPriority w:val="99"/>
    <w:unhideWhenUsed/>
    <w:rsid w:val="00B15A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5A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image" Target="media/image14.pn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Briscoe</dc:creator>
  <cp:lastModifiedBy>Brian Briscoe</cp:lastModifiedBy>
  <cp:revision>3</cp:revision>
  <cp:lastPrinted>2013-05-15T04:49:00Z</cp:lastPrinted>
  <dcterms:created xsi:type="dcterms:W3CDTF">2013-06-12T03:16:00Z</dcterms:created>
  <dcterms:modified xsi:type="dcterms:W3CDTF">2013-06-12T03:19:00Z</dcterms:modified>
</cp:coreProperties>
</file>